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 xml:space="preserve">πρόβλεψη οριζόντιας ή/και κατακόρυφης προσβασιμότητας (π.χ. </w:t>
      </w:r>
      <w:proofErr w:type="spellStart"/>
      <w:r w:rsidRPr="0097249C">
        <w:rPr>
          <w:rFonts w:ascii="Tahoma" w:hAnsi="Tahoma" w:cs="Tahoma"/>
          <w:sz w:val="20"/>
          <w:szCs w:val="20"/>
        </w:rPr>
        <w:t>προσβάσιμες</w:t>
      </w:r>
      <w:proofErr w:type="spellEnd"/>
      <w:r w:rsidRPr="0097249C">
        <w:rPr>
          <w:rFonts w:ascii="Tahoma" w:hAnsi="Tahoma" w:cs="Tahoma"/>
          <w:sz w:val="20"/>
          <w:szCs w:val="20"/>
        </w:rPr>
        <w:t xml:space="preserve">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 xml:space="preserve">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 xml:space="preserve">πρόβλεψη σήμανσης σε </w:t>
      </w:r>
      <w:proofErr w:type="spellStart"/>
      <w:r w:rsidRPr="0097249C">
        <w:rPr>
          <w:rFonts w:ascii="Tahoma" w:hAnsi="Tahoma" w:cs="Tahoma"/>
          <w:sz w:val="20"/>
          <w:szCs w:val="20"/>
        </w:rPr>
        <w:t>προσβάσιμες</w:t>
      </w:r>
      <w:proofErr w:type="spellEnd"/>
      <w:r w:rsidRPr="0097249C">
        <w:rPr>
          <w:rFonts w:ascii="Tahoma" w:hAnsi="Tahoma" w:cs="Tahoma"/>
          <w:sz w:val="20"/>
          <w:szCs w:val="20"/>
        </w:rPr>
        <w:t xml:space="preserve"> μορφές (έντονο κοντράστ-μεγάλοι χαρακτήρες, εικονίδια, γραφή </w:t>
      </w:r>
      <w:proofErr w:type="spellStart"/>
      <w:r w:rsidRPr="0097249C">
        <w:rPr>
          <w:rFonts w:ascii="Tahoma" w:hAnsi="Tahoma" w:cs="Tahoma"/>
          <w:sz w:val="20"/>
          <w:szCs w:val="20"/>
        </w:rPr>
        <w:t>Braille</w:t>
      </w:r>
      <w:proofErr w:type="spellEnd"/>
      <w:r w:rsidRPr="0097249C">
        <w:rPr>
          <w:rFonts w:ascii="Tahoma" w:hAnsi="Tahoma" w:cs="Tahoma"/>
          <w:sz w:val="20"/>
          <w:szCs w:val="20"/>
        </w:rPr>
        <w:t>, ηχητική και οπτική σήμανση κ.λπ.)</w:t>
      </w:r>
    </w:p>
    <w:p w14:paraId="0B50BDDC" w14:textId="77777777" w:rsidR="0062371B" w:rsidRPr="0015651D" w:rsidRDefault="0062371B"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u w:val="single"/>
        </w:rPr>
        <w:t xml:space="preserve">(Β) Πρόσβαση στις κτιριακές υποδομές και υπαίθριους  χώρους οικοπέδων </w:t>
      </w:r>
    </w:p>
    <w:p w14:paraId="339061D0" w14:textId="4A33144B" w:rsidR="0062371B" w:rsidRPr="0015651D" w:rsidRDefault="0062371B"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rPr>
        <w:t>(1)</w:t>
      </w:r>
      <w:r w:rsidR="00FB4E5F" w:rsidRPr="0015651D">
        <w:rPr>
          <w:rFonts w:ascii="Tahoma" w:hAnsi="Tahoma" w:cs="Tahoma"/>
          <w:b/>
          <w:bCs/>
          <w:sz w:val="20"/>
          <w:szCs w:val="20"/>
        </w:rPr>
        <w:tab/>
      </w:r>
      <w:r w:rsidRPr="0015651D">
        <w:rPr>
          <w:rFonts w:ascii="Tahoma" w:hAnsi="Tahoma" w:cs="Tahoma"/>
          <w:b/>
          <w:bCs/>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15651D" w:rsidRDefault="0062371B"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rPr>
        <w:t>(2) πρόβλεψη κατακόρυφης προσβασιμότητας (ανελκυστήρας/</w:t>
      </w:r>
      <w:r w:rsidR="00B170DB" w:rsidRPr="0015651D">
        <w:rPr>
          <w:rFonts w:ascii="Tahoma" w:hAnsi="Tahoma" w:cs="Tahoma"/>
          <w:b/>
          <w:bCs/>
          <w:sz w:val="20"/>
          <w:szCs w:val="20"/>
        </w:rPr>
        <w:t xml:space="preserve"> </w:t>
      </w:r>
      <w:r w:rsidRPr="0015651D">
        <w:rPr>
          <w:rFonts w:ascii="Tahoma" w:hAnsi="Tahoma" w:cs="Tahoma"/>
          <w:b/>
          <w:bCs/>
          <w:sz w:val="20"/>
          <w:szCs w:val="20"/>
        </w:rPr>
        <w:t xml:space="preserve">αναβατόριο, κλιμακοστάσιο κ.λπ.) </w:t>
      </w:r>
    </w:p>
    <w:p w14:paraId="71CC2963" w14:textId="77777777" w:rsidR="0062371B" w:rsidRPr="0015651D" w:rsidRDefault="0062371B"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rPr>
        <w:t xml:space="preserve">(3) πρόβλεψη </w:t>
      </w:r>
      <w:proofErr w:type="spellStart"/>
      <w:r w:rsidRPr="0015651D">
        <w:rPr>
          <w:rFonts w:ascii="Tahoma" w:hAnsi="Tahoma" w:cs="Tahoma"/>
          <w:b/>
          <w:bCs/>
          <w:sz w:val="20"/>
          <w:szCs w:val="20"/>
        </w:rPr>
        <w:t>προσβάσιμων</w:t>
      </w:r>
      <w:proofErr w:type="spellEnd"/>
      <w:r w:rsidRPr="0015651D">
        <w:rPr>
          <w:rFonts w:ascii="Tahoma" w:hAnsi="Tahoma" w:cs="Tahoma"/>
          <w:b/>
          <w:bCs/>
          <w:sz w:val="20"/>
          <w:szCs w:val="20"/>
        </w:rPr>
        <w:t xml:space="preserve"> χώρων υγιεινής</w:t>
      </w:r>
    </w:p>
    <w:p w14:paraId="405CA5E3" w14:textId="2C5995EC" w:rsidR="0062371B" w:rsidRPr="0015651D" w:rsidRDefault="0062371B"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rPr>
        <w:t xml:space="preserve">(4) </w:t>
      </w:r>
      <w:r w:rsidR="00FB4E5F" w:rsidRPr="0015651D">
        <w:rPr>
          <w:rFonts w:ascii="Tahoma" w:hAnsi="Tahoma" w:cs="Tahoma"/>
          <w:b/>
          <w:bCs/>
          <w:sz w:val="20"/>
          <w:szCs w:val="20"/>
        </w:rPr>
        <w:tab/>
      </w:r>
      <w:r w:rsidRPr="0015651D">
        <w:rPr>
          <w:rFonts w:ascii="Tahoma" w:hAnsi="Tahoma" w:cs="Tahoma"/>
          <w:b/>
          <w:bCs/>
          <w:sz w:val="20"/>
          <w:szCs w:val="20"/>
        </w:rPr>
        <w:t>πρόβλεψη χώρων αναμονής σε περίπτωση κινδύνου</w:t>
      </w:r>
      <w:r w:rsidR="00495C6C" w:rsidRPr="0015651D">
        <w:rPr>
          <w:rFonts w:ascii="Tahoma" w:hAnsi="Tahoma" w:cs="Tahoma"/>
          <w:b/>
          <w:bCs/>
          <w:sz w:val="20"/>
          <w:szCs w:val="20"/>
        </w:rPr>
        <w:t xml:space="preserve"> </w:t>
      </w:r>
      <w:r w:rsidR="004878BE" w:rsidRPr="0015651D">
        <w:rPr>
          <w:rFonts w:ascii="Tahoma" w:hAnsi="Tahoma" w:cs="Tahoma"/>
          <w:b/>
          <w:bCs/>
          <w:sz w:val="20"/>
          <w:szCs w:val="20"/>
        </w:rPr>
        <w:t xml:space="preserve">και διαδικασιών διαφυγής προσαρμοσμένων στις ανάγκες </w:t>
      </w:r>
      <w:r w:rsidR="006B591D" w:rsidRPr="0015651D">
        <w:rPr>
          <w:rFonts w:ascii="Tahoma" w:hAnsi="Tahoma" w:cs="Tahoma"/>
          <w:b/>
          <w:bCs/>
          <w:sz w:val="20"/>
          <w:szCs w:val="20"/>
        </w:rPr>
        <w:t xml:space="preserve">των </w:t>
      </w:r>
      <w:r w:rsidR="004878BE" w:rsidRPr="0015651D">
        <w:rPr>
          <w:rFonts w:ascii="Tahoma" w:hAnsi="Tahoma" w:cs="Tahoma"/>
          <w:b/>
          <w:bCs/>
          <w:sz w:val="20"/>
          <w:szCs w:val="20"/>
        </w:rPr>
        <w:t xml:space="preserve">ατόμων με αναπηρία   </w:t>
      </w:r>
    </w:p>
    <w:p w14:paraId="3D54D719" w14:textId="77777777" w:rsidR="0062371B" w:rsidRPr="0015651D" w:rsidRDefault="00FB4E5F" w:rsidP="0069275A">
      <w:pPr>
        <w:pBdr>
          <w:top w:val="single" w:sz="4" w:space="1" w:color="000000"/>
          <w:left w:val="single" w:sz="4" w:space="4" w:color="000000"/>
          <w:bottom w:val="single" w:sz="4" w:space="1" w:color="000000"/>
          <w:right w:val="single" w:sz="4" w:space="4" w:color="000000"/>
        </w:pBdr>
        <w:rPr>
          <w:rFonts w:ascii="Tahoma" w:hAnsi="Tahoma" w:cs="Tahoma"/>
          <w:b/>
          <w:bCs/>
          <w:sz w:val="20"/>
          <w:szCs w:val="20"/>
        </w:rPr>
      </w:pPr>
      <w:r w:rsidRPr="0015651D">
        <w:rPr>
          <w:rFonts w:ascii="Tahoma" w:hAnsi="Tahoma" w:cs="Tahoma"/>
          <w:b/>
          <w:bCs/>
          <w:sz w:val="20"/>
          <w:szCs w:val="20"/>
        </w:rPr>
        <w:t>(5)</w:t>
      </w:r>
      <w:r w:rsidRPr="0015651D">
        <w:rPr>
          <w:rFonts w:ascii="Tahoma" w:hAnsi="Tahoma" w:cs="Tahoma"/>
          <w:b/>
          <w:bCs/>
          <w:sz w:val="20"/>
          <w:szCs w:val="20"/>
        </w:rPr>
        <w:tab/>
      </w:r>
      <w:r w:rsidR="0062371B" w:rsidRPr="0015651D">
        <w:rPr>
          <w:rFonts w:ascii="Tahoma" w:hAnsi="Tahoma" w:cs="Tahoma"/>
          <w:b/>
          <w:bCs/>
          <w:sz w:val="20"/>
          <w:szCs w:val="20"/>
        </w:rPr>
        <w:t xml:space="preserve">πρόβλεψη σήμανσης σε </w:t>
      </w:r>
      <w:proofErr w:type="spellStart"/>
      <w:r w:rsidR="0062371B" w:rsidRPr="0015651D">
        <w:rPr>
          <w:rFonts w:ascii="Tahoma" w:hAnsi="Tahoma" w:cs="Tahoma"/>
          <w:b/>
          <w:bCs/>
          <w:sz w:val="20"/>
          <w:szCs w:val="20"/>
        </w:rPr>
        <w:t>προσβάσιμες</w:t>
      </w:r>
      <w:proofErr w:type="spellEnd"/>
      <w:r w:rsidR="0062371B" w:rsidRPr="0015651D">
        <w:rPr>
          <w:rFonts w:ascii="Tahoma" w:hAnsi="Tahoma" w:cs="Tahoma"/>
          <w:b/>
          <w:bCs/>
          <w:sz w:val="20"/>
          <w:szCs w:val="20"/>
        </w:rPr>
        <w:t xml:space="preserve"> μορφές (έντονο κοντράστ-μεγάλοι χαρακτήρες, εικονίδια, γραφή </w:t>
      </w:r>
      <w:proofErr w:type="spellStart"/>
      <w:r w:rsidR="0062371B" w:rsidRPr="0015651D">
        <w:rPr>
          <w:rFonts w:ascii="Tahoma" w:hAnsi="Tahoma" w:cs="Tahoma"/>
          <w:b/>
          <w:bCs/>
          <w:sz w:val="20"/>
          <w:szCs w:val="20"/>
        </w:rPr>
        <w:t>Braille</w:t>
      </w:r>
      <w:proofErr w:type="spellEnd"/>
      <w:r w:rsidR="0062371B" w:rsidRPr="0015651D">
        <w:rPr>
          <w:rFonts w:ascii="Tahoma" w:hAnsi="Tahoma" w:cs="Tahoma"/>
          <w:b/>
          <w:bCs/>
          <w:sz w:val="20"/>
          <w:szCs w:val="20"/>
        </w:rPr>
        <w:t>, ηχητική και οπτική σήμανση κ.λπ.)</w:t>
      </w:r>
    </w:p>
    <w:p w14:paraId="7ACCA78E" w14:textId="77777777" w:rsidR="0062371B" w:rsidRPr="0015651D"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b/>
          <w:bCs/>
          <w:sz w:val="20"/>
          <w:szCs w:val="20"/>
          <w:u w:val="single"/>
        </w:rPr>
      </w:pPr>
      <w:r w:rsidRPr="0015651D">
        <w:rPr>
          <w:rFonts w:ascii="Tahoma" w:hAnsi="Tahoma" w:cs="Tahoma"/>
          <w:b/>
          <w:bCs/>
          <w:sz w:val="20"/>
          <w:szCs w:val="20"/>
        </w:rPr>
        <w:t xml:space="preserve">(6) πρόβλεψη </w:t>
      </w:r>
      <w:proofErr w:type="spellStart"/>
      <w:r w:rsidRPr="0015651D">
        <w:rPr>
          <w:rFonts w:ascii="Tahoma" w:hAnsi="Tahoma" w:cs="Tahoma"/>
          <w:b/>
          <w:bCs/>
          <w:sz w:val="20"/>
          <w:szCs w:val="20"/>
        </w:rPr>
        <w:t>προσβάσιμων</w:t>
      </w:r>
      <w:proofErr w:type="spellEnd"/>
      <w:r w:rsidRPr="0015651D">
        <w:rPr>
          <w:rFonts w:ascii="Tahoma" w:hAnsi="Tahoma" w:cs="Tahoma"/>
          <w:b/>
          <w:bCs/>
          <w:sz w:val="20"/>
          <w:szCs w:val="20"/>
        </w:rPr>
        <w:t xml:space="preserve"> εξοπλισμών (χαμηλά γκισέ, </w:t>
      </w:r>
      <w:proofErr w:type="spellStart"/>
      <w:r w:rsidRPr="0015651D">
        <w:rPr>
          <w:rFonts w:ascii="Tahoma" w:hAnsi="Tahoma" w:cs="Tahoma"/>
          <w:b/>
          <w:bCs/>
          <w:sz w:val="20"/>
          <w:szCs w:val="20"/>
        </w:rPr>
        <w:t>προσβάσιμες</w:t>
      </w:r>
      <w:proofErr w:type="spellEnd"/>
      <w:r w:rsidRPr="0015651D">
        <w:rPr>
          <w:rFonts w:ascii="Tahoma" w:hAnsi="Tahoma" w:cs="Tahoma"/>
          <w:b/>
          <w:bCs/>
          <w:sz w:val="20"/>
          <w:szCs w:val="20"/>
        </w:rPr>
        <w:t xml:space="preserve">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w:t>
      </w:r>
      <w:proofErr w:type="spellStart"/>
      <w:r w:rsidRPr="0097249C">
        <w:rPr>
          <w:rFonts w:ascii="Tahoma" w:hAnsi="Tahoma" w:cs="Tahoma"/>
          <w:sz w:val="20"/>
          <w:szCs w:val="20"/>
        </w:rPr>
        <w:t>προσβάσιμοι</w:t>
      </w:r>
      <w:proofErr w:type="spellEnd"/>
      <w:r w:rsidRPr="0097249C">
        <w:rPr>
          <w:rFonts w:ascii="Tahoma" w:hAnsi="Tahoma" w:cs="Tahoma"/>
          <w:sz w:val="20"/>
          <w:szCs w:val="20"/>
        </w:rPr>
        <w:t xml:space="preserve"> χώροι υγιεινής, </w:t>
      </w:r>
      <w:proofErr w:type="spellStart"/>
      <w:r w:rsidRPr="0097249C">
        <w:rPr>
          <w:rFonts w:ascii="Tahoma" w:hAnsi="Tahoma" w:cs="Tahoma"/>
          <w:sz w:val="20"/>
          <w:szCs w:val="20"/>
        </w:rPr>
        <w:t>προσβάσιμοι</w:t>
      </w:r>
      <w:proofErr w:type="spellEnd"/>
      <w:r w:rsidRPr="0097249C">
        <w:rPr>
          <w:rFonts w:ascii="Tahoma" w:hAnsi="Tahoma" w:cs="Tahoma"/>
          <w:sz w:val="20"/>
          <w:szCs w:val="20"/>
        </w:rPr>
        <w:t xml:space="preserve"> θάλαμοι, </w:t>
      </w:r>
      <w:proofErr w:type="spellStart"/>
      <w:r w:rsidRPr="0097249C">
        <w:rPr>
          <w:rFonts w:ascii="Tahoma" w:hAnsi="Tahoma" w:cs="Tahoma"/>
          <w:sz w:val="20"/>
          <w:szCs w:val="20"/>
        </w:rPr>
        <w:t>προσβάσιμοι</w:t>
      </w:r>
      <w:proofErr w:type="spellEnd"/>
      <w:r w:rsidRPr="0097249C">
        <w:rPr>
          <w:rFonts w:ascii="Tahoma" w:hAnsi="Tahoma" w:cs="Tahoma"/>
          <w:sz w:val="20"/>
          <w:szCs w:val="20"/>
        </w:rPr>
        <w:t xml:space="preserve">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(3) πρόβλεψη </w:t>
      </w:r>
      <w:proofErr w:type="spellStart"/>
      <w:r w:rsidRPr="0097249C">
        <w:rPr>
          <w:rFonts w:ascii="Tahoma" w:hAnsi="Tahoma" w:cs="Tahoma"/>
          <w:sz w:val="20"/>
          <w:szCs w:val="20"/>
        </w:rPr>
        <w:t>προσβάσιμου</w:t>
      </w:r>
      <w:proofErr w:type="spellEnd"/>
      <w:r w:rsidRPr="0097249C">
        <w:rPr>
          <w:rFonts w:ascii="Tahoma" w:hAnsi="Tahoma" w:cs="Tahoma"/>
          <w:sz w:val="20"/>
          <w:szCs w:val="20"/>
        </w:rPr>
        <w:t xml:space="preserve"> εξοπλισμού (μηχανήματα έκδοσης εισιτηρίων, οπτική και ηχητική πληροφόρηση κοινού, </w:t>
      </w:r>
      <w:proofErr w:type="spellStart"/>
      <w:r w:rsidRPr="0097249C">
        <w:rPr>
          <w:rFonts w:ascii="Tahoma" w:hAnsi="Tahoma" w:cs="Tahoma"/>
          <w:sz w:val="20"/>
          <w:szCs w:val="20"/>
        </w:rPr>
        <w:t>τηλεματικές</w:t>
      </w:r>
      <w:proofErr w:type="spellEnd"/>
      <w:r w:rsidRPr="0097249C">
        <w:rPr>
          <w:rFonts w:ascii="Tahoma" w:hAnsi="Tahoma" w:cs="Tahoma"/>
          <w:sz w:val="20"/>
          <w:szCs w:val="20"/>
        </w:rPr>
        <w:t xml:space="preserve">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 xml:space="preserve">(4) 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proofErr w:type="spellStart"/>
      <w:r w:rsidR="004878BE">
        <w:rPr>
          <w:rFonts w:ascii="Tahoma" w:hAnsi="Tahoma" w:cs="Tahoma"/>
          <w:sz w:val="20"/>
          <w:szCs w:val="20"/>
        </w:rPr>
        <w:t>προσβάσιμες</w:t>
      </w:r>
      <w:proofErr w:type="spellEnd"/>
      <w:r w:rsidR="004878BE">
        <w:rPr>
          <w:rFonts w:ascii="Tahoma" w:hAnsi="Tahoma" w:cs="Tahoma"/>
          <w:sz w:val="20"/>
          <w:szCs w:val="20"/>
        </w:rPr>
        <w:t xml:space="preserve">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w:t>
      </w:r>
      <w:proofErr w:type="spellStart"/>
      <w:r w:rsidRPr="0097249C">
        <w:rPr>
          <w:rFonts w:ascii="Tahoma" w:hAnsi="Tahoma" w:cs="Tahoma"/>
          <w:sz w:val="20"/>
          <w:szCs w:val="20"/>
          <w:shd w:val="clear" w:color="auto" w:fill="FFFFFF"/>
        </w:rPr>
        <w:t>αμαξίδιο</w:t>
      </w:r>
      <w:proofErr w:type="spellEnd"/>
      <w:r w:rsidRPr="0097249C">
        <w:rPr>
          <w:rFonts w:ascii="Tahoma" w:hAnsi="Tahoma" w:cs="Tahoma"/>
          <w:sz w:val="20"/>
          <w:szCs w:val="20"/>
          <w:shd w:val="clear" w:color="auto" w:fill="FFFFFF"/>
        </w:rPr>
        <w:t xml:space="preserve"> ή, άτομα τυφλά ή κωφά ή με λοιπές αναπηρίες), πρόβλεψη εναλλακτικών τρόπων εξυπηρέτησης ατόμων με αναπηρία (π.χ. πρόβλεψη </w:t>
      </w:r>
      <w:proofErr w:type="spellStart"/>
      <w:r w:rsidRPr="0097249C">
        <w:rPr>
          <w:rFonts w:ascii="Tahoma" w:hAnsi="Tahoma" w:cs="Tahoma"/>
          <w:sz w:val="20"/>
          <w:szCs w:val="20"/>
          <w:shd w:val="clear" w:color="auto" w:fill="FFFFFF"/>
        </w:rPr>
        <w:t>προσβάσιμων</w:t>
      </w:r>
      <w:proofErr w:type="spellEnd"/>
      <w:r w:rsidRPr="0097249C">
        <w:rPr>
          <w:rFonts w:ascii="Tahoma" w:hAnsi="Tahoma" w:cs="Tahoma"/>
          <w:sz w:val="20"/>
          <w:szCs w:val="20"/>
          <w:shd w:val="clear" w:color="auto" w:fill="FFFFFF"/>
        </w:rPr>
        <w:t xml:space="preserve"> ετικετών σε προϊόντα, πρόβλεψη διάθεσης αναπηρικού </w:t>
      </w:r>
      <w:proofErr w:type="spellStart"/>
      <w:r w:rsidRPr="0097249C">
        <w:rPr>
          <w:rFonts w:ascii="Tahoma" w:hAnsi="Tahoma" w:cs="Tahoma"/>
          <w:sz w:val="20"/>
          <w:szCs w:val="20"/>
          <w:shd w:val="clear" w:color="auto" w:fill="FFFFFF"/>
        </w:rPr>
        <w:t>αμαξιδίου</w:t>
      </w:r>
      <w:proofErr w:type="spellEnd"/>
      <w:r w:rsidRPr="0097249C">
        <w:rPr>
          <w:rFonts w:ascii="Tahoma" w:hAnsi="Tahoma" w:cs="Tahoma"/>
          <w:sz w:val="20"/>
          <w:szCs w:val="20"/>
          <w:shd w:val="clear" w:color="auto" w:fill="FFFFFF"/>
        </w:rPr>
        <w:t xml:space="preserve"> για χρήση εντός της επιχείρησης από άτομα δυνάμενα να διανύσουν μικρές μόνο αποστάσεις, πρόβλεψη παραγγελίας μέσω </w:t>
      </w:r>
      <w:proofErr w:type="spellStart"/>
      <w:r w:rsidRPr="0097249C">
        <w:rPr>
          <w:rFonts w:ascii="Tahoma" w:hAnsi="Tahoma" w:cs="Tahoma"/>
          <w:sz w:val="20"/>
          <w:szCs w:val="20"/>
          <w:shd w:val="clear" w:color="auto" w:fill="FFFFFF"/>
        </w:rPr>
        <w:t>προσβάσιμης</w:t>
      </w:r>
      <w:proofErr w:type="spellEnd"/>
      <w:r w:rsidRPr="0097249C">
        <w:rPr>
          <w:rFonts w:ascii="Tahoma" w:hAnsi="Tahoma" w:cs="Tahoma"/>
          <w:sz w:val="20"/>
          <w:szCs w:val="20"/>
          <w:shd w:val="clear" w:color="auto" w:fill="FFFFFF"/>
        </w:rPr>
        <w:t xml:space="preserve"> ιστοσελίδας και παράδοσης εμπορευμάτων κατ’ </w:t>
      </w:r>
      <w:proofErr w:type="spellStart"/>
      <w:r w:rsidRPr="0097249C">
        <w:rPr>
          <w:rFonts w:ascii="Tahoma" w:hAnsi="Tahoma" w:cs="Tahoma"/>
          <w:sz w:val="20"/>
          <w:szCs w:val="20"/>
          <w:shd w:val="clear" w:color="auto" w:fill="FFFFFF"/>
        </w:rPr>
        <w:t>οίκον</w:t>
      </w:r>
      <w:proofErr w:type="spellEnd"/>
      <w:r w:rsidRPr="0097249C">
        <w:rPr>
          <w:rFonts w:ascii="Tahoma" w:hAnsi="Tahoma" w:cs="Tahoma"/>
          <w:sz w:val="20"/>
          <w:szCs w:val="20"/>
          <w:shd w:val="clear" w:color="auto" w:fill="FFFFFF"/>
        </w:rPr>
        <w:t xml:space="preserve">,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 xml:space="preserve">πρόβλεψη </w:t>
      </w:r>
      <w:proofErr w:type="spellStart"/>
      <w:r w:rsidRPr="0097249C">
        <w:rPr>
          <w:rFonts w:ascii="Tahoma" w:hAnsi="Tahoma" w:cs="Tahoma"/>
          <w:sz w:val="20"/>
          <w:szCs w:val="20"/>
          <w:shd w:val="clear" w:color="auto" w:fill="FFFFFF"/>
        </w:rPr>
        <w:t>προσβάσιμων</w:t>
      </w:r>
      <w:proofErr w:type="spellEnd"/>
      <w:r w:rsidRPr="0097249C">
        <w:rPr>
          <w:rFonts w:ascii="Tahoma" w:hAnsi="Tahoma" w:cs="Tahoma"/>
          <w:sz w:val="20"/>
          <w:szCs w:val="20"/>
          <w:shd w:val="clear" w:color="auto" w:fill="FFFFFF"/>
        </w:rPr>
        <w:t xml:space="preserve">, στα άτομα με αναπηρία [ως δυνητικά ωφελούμενων], διαδικασιών υποβολής αίτησης (π.χ. </w:t>
      </w:r>
      <w:proofErr w:type="spellStart"/>
      <w:r w:rsidRPr="0097249C">
        <w:rPr>
          <w:rFonts w:ascii="Tahoma" w:hAnsi="Tahoma" w:cs="Tahoma"/>
          <w:sz w:val="20"/>
          <w:szCs w:val="20"/>
          <w:shd w:val="clear" w:color="auto" w:fill="FFFFFF"/>
        </w:rPr>
        <w:t>προσβάσιμο</w:t>
      </w:r>
      <w:proofErr w:type="spellEnd"/>
      <w:r w:rsidRPr="0097249C">
        <w:rPr>
          <w:rFonts w:ascii="Tahoma" w:hAnsi="Tahoma" w:cs="Tahoma"/>
          <w:sz w:val="20"/>
          <w:szCs w:val="20"/>
          <w:shd w:val="clear" w:color="auto" w:fill="FFFFFF"/>
        </w:rPr>
        <w:t xml:space="preserve">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 xml:space="preserve">ε περίπτωση </w:t>
      </w:r>
      <w:proofErr w:type="spellStart"/>
      <w:r w:rsidR="00B74AC3" w:rsidRPr="00DD4B27">
        <w:rPr>
          <w:rFonts w:ascii="Tahoma" w:hAnsi="Tahoma" w:cs="Tahoma"/>
          <w:sz w:val="20"/>
          <w:szCs w:val="20"/>
        </w:rPr>
        <w:t>ιστοτόπων</w:t>
      </w:r>
      <w:proofErr w:type="spellEnd"/>
      <w:r w:rsidR="00B74AC3" w:rsidRPr="00DD4B27">
        <w:rPr>
          <w:rFonts w:ascii="Tahoma" w:hAnsi="Tahoma" w:cs="Tahoma"/>
          <w:sz w:val="20"/>
          <w:szCs w:val="20"/>
        </w:rPr>
        <w:t xml:space="preserve">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w:t>
      </w:r>
      <w:proofErr w:type="spellStart"/>
      <w:r w:rsidR="00B74AC3" w:rsidRPr="00DD4B27">
        <w:rPr>
          <w:rFonts w:ascii="Tahoma" w:hAnsi="Tahoma" w:cs="Tahoma"/>
          <w:sz w:val="20"/>
          <w:szCs w:val="20"/>
        </w:rPr>
        <w:t>κατανοησιμότητα</w:t>
      </w:r>
      <w:proofErr w:type="spellEnd"/>
      <w:r w:rsidR="00B74AC3" w:rsidRPr="00DD4B27">
        <w:rPr>
          <w:rFonts w:ascii="Tahoma" w:hAnsi="Tahoma" w:cs="Tahoma"/>
          <w:sz w:val="20"/>
          <w:szCs w:val="20"/>
        </w:rPr>
        <w:t>,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xml:space="preserve">) στους </w:t>
      </w:r>
      <w:proofErr w:type="spellStart"/>
      <w:r w:rsidRPr="00DD4B27">
        <w:rPr>
          <w:rFonts w:ascii="Tahoma" w:hAnsi="Tahoma" w:cs="Tahoma"/>
          <w:sz w:val="20"/>
          <w:szCs w:val="20"/>
        </w:rPr>
        <w:t>ιστότοπους</w:t>
      </w:r>
      <w:proofErr w:type="spellEnd"/>
      <w:r w:rsidRPr="00DD4B27">
        <w:rPr>
          <w:rFonts w:ascii="Tahoma" w:hAnsi="Tahoma" w:cs="Tahoma"/>
          <w:sz w:val="20"/>
          <w:szCs w:val="20"/>
        </w:rPr>
        <w:t xml:space="preserve">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Agents</w:t>
      </w:r>
      <w:proofErr w:type="spellEnd"/>
      <w:r w:rsidRPr="00B74AC3">
        <w:rPr>
          <w:rFonts w:ascii="Tahoma" w:hAnsi="Tahoma" w:cs="Tahoma"/>
          <w:sz w:val="20"/>
          <w:szCs w:val="20"/>
        </w:rPr>
        <w:t>, έκδοση 2.0 (</w:t>
      </w:r>
      <w:proofErr w:type="spellStart"/>
      <w:r w:rsidRPr="00B74AC3">
        <w:rPr>
          <w:rFonts w:ascii="Tahoma" w:hAnsi="Tahoma" w:cs="Tahoma"/>
          <w:sz w:val="20"/>
          <w:szCs w:val="20"/>
        </w:rPr>
        <w:t>User</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 xml:space="preserve">(1) 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μορφών διάδοσης πληροφορίας - πληροφόρησης (</w:t>
      </w:r>
      <w:r w:rsidR="001B3188">
        <w:rPr>
          <w:rFonts w:ascii="Tahoma" w:hAnsi="Tahoma" w:cs="Tahoma"/>
          <w:sz w:val="20"/>
          <w:szCs w:val="20"/>
        </w:rPr>
        <w:t xml:space="preserve">όπως </w:t>
      </w:r>
      <w:proofErr w:type="spellStart"/>
      <w:r w:rsidRPr="0097249C">
        <w:rPr>
          <w:rFonts w:ascii="Tahoma" w:hAnsi="Tahoma" w:cs="Tahoma"/>
          <w:sz w:val="20"/>
          <w:szCs w:val="20"/>
        </w:rPr>
        <w:t>προσβάσιμες</w:t>
      </w:r>
      <w:proofErr w:type="spellEnd"/>
      <w:r w:rsidRPr="0097249C">
        <w:rPr>
          <w:rFonts w:ascii="Tahoma" w:hAnsi="Tahoma" w:cs="Tahoma"/>
          <w:sz w:val="20"/>
          <w:szCs w:val="20"/>
        </w:rPr>
        <w:t xml:space="preserve"> ιστοσελίδες ως περίπτωση Ε- “Πρόσβαση στα ηλεκτρονικά περιβάλλοντα”, έντυπα σε γραφή </w:t>
      </w:r>
      <w:proofErr w:type="spellStart"/>
      <w:r w:rsidRPr="0097249C">
        <w:rPr>
          <w:rFonts w:ascii="Tahoma" w:hAnsi="Tahoma" w:cs="Tahoma"/>
          <w:sz w:val="20"/>
          <w:szCs w:val="20"/>
        </w:rPr>
        <w:t>Braille</w:t>
      </w:r>
      <w:proofErr w:type="spellEnd"/>
      <w:r w:rsidRPr="0097249C">
        <w:rPr>
          <w:rFonts w:ascii="Tahoma" w:hAnsi="Tahoma" w:cs="Tahoma"/>
          <w:sz w:val="20"/>
          <w:szCs w:val="20"/>
        </w:rPr>
        <w:t xml:space="preserv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κτιριακών υποδομών ως περίπτωση Β - “Πρόσβαση σε κτιριακές υποδομές και υπαίθριους χώρους οικοπέδων”, </w:t>
      </w:r>
      <w:proofErr w:type="spellStart"/>
      <w:r w:rsidRPr="0097249C">
        <w:rPr>
          <w:rFonts w:ascii="Tahoma" w:hAnsi="Tahoma" w:cs="Tahoma"/>
          <w:sz w:val="20"/>
          <w:szCs w:val="20"/>
        </w:rPr>
        <w:t>προσβάσιμων</w:t>
      </w:r>
      <w:proofErr w:type="spellEnd"/>
      <w:r w:rsidRPr="0097249C">
        <w:rPr>
          <w:rFonts w:ascii="Tahoma" w:hAnsi="Tahoma" w:cs="Tahoma"/>
          <w:sz w:val="20"/>
          <w:szCs w:val="20"/>
        </w:rPr>
        <w:t xml:space="preserve">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w:t>
      </w:r>
      <w:proofErr w:type="spellStart"/>
      <w:r w:rsidR="0062371B" w:rsidRPr="0097249C">
        <w:rPr>
          <w:rFonts w:ascii="Tahoma" w:eastAsia="Calibri" w:hAnsi="Tahoma" w:cs="Tahoma"/>
          <w:i/>
          <w:sz w:val="20"/>
          <w:szCs w:val="20"/>
        </w:rPr>
        <w:t>Αριθμ</w:t>
      </w:r>
      <w:proofErr w:type="spellEnd"/>
      <w:r w:rsidR="0062371B" w:rsidRPr="0097249C">
        <w:rPr>
          <w:rFonts w:ascii="Tahoma" w:eastAsia="Calibri" w:hAnsi="Tahoma" w:cs="Tahoma"/>
          <w:i/>
          <w:sz w:val="20"/>
          <w:szCs w:val="20"/>
        </w:rPr>
        <w:t xml:space="preserve">.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w:t>
      </w:r>
      <w:proofErr w:type="spellStart"/>
      <w:r w:rsidRPr="0097249C">
        <w:rPr>
          <w:rFonts w:ascii="Tahoma" w:hAnsi="Tahoma" w:cs="Tahoma"/>
          <w:bCs/>
          <w:i/>
          <w:sz w:val="20"/>
          <w:szCs w:val="20"/>
        </w:rPr>
        <w:t>διαλειτουργικότητας</w:t>
      </w:r>
      <w:proofErr w:type="spellEnd"/>
      <w:r w:rsidRPr="0097249C">
        <w:rPr>
          <w:rFonts w:ascii="Tahoma" w:hAnsi="Tahoma" w:cs="Tahoma"/>
          <w:bCs/>
          <w:i/>
          <w:sz w:val="20"/>
          <w:szCs w:val="20"/>
        </w:rPr>
        <w:t xml:space="preserve">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 xml:space="preserve">2021 ΦΕΚ 40 Α’ Η Ελλάδα σε κίνηση: Βιώσιμη Αστική Κινητικότητα - </w:t>
      </w:r>
      <w:proofErr w:type="spellStart"/>
      <w:r w:rsidRPr="006B125D">
        <w:rPr>
          <w:rFonts w:ascii="Tahoma" w:hAnsi="Tahoma" w:cs="Tahoma"/>
          <w:bCs/>
          <w:i/>
          <w:sz w:val="20"/>
          <w:szCs w:val="20"/>
        </w:rPr>
        <w:t>Μικροκινητικότητα</w:t>
      </w:r>
      <w:proofErr w:type="spellEnd"/>
      <w:r w:rsidRPr="006B125D">
        <w:rPr>
          <w:rFonts w:ascii="Tahoma" w:hAnsi="Tahoma" w:cs="Tahoma"/>
          <w:bCs/>
          <w:i/>
          <w:sz w:val="20"/>
          <w:szCs w:val="20"/>
        </w:rPr>
        <w:t xml:space="preserve"> - Ρυθμίσεις για τον εκσυγχρονισμό, την απλούστευση και την </w:t>
      </w:r>
      <w:proofErr w:type="spellStart"/>
      <w:r w:rsidRPr="006B125D">
        <w:rPr>
          <w:rFonts w:ascii="Tahoma" w:hAnsi="Tahoma" w:cs="Tahoma"/>
          <w:bCs/>
          <w:i/>
          <w:sz w:val="20"/>
          <w:szCs w:val="20"/>
        </w:rPr>
        <w:t>ψηφιοποίηση</w:t>
      </w:r>
      <w:proofErr w:type="spellEnd"/>
      <w:r w:rsidRPr="006B125D">
        <w:rPr>
          <w:rFonts w:ascii="Tahoma" w:hAnsi="Tahoma" w:cs="Tahoma"/>
          <w:bCs/>
          <w:i/>
          <w:sz w:val="20"/>
          <w:szCs w:val="20"/>
        </w:rPr>
        <w:t xml:space="preserve">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 xml:space="preserve">.10. Απόφαση </w:t>
      </w:r>
      <w:proofErr w:type="spellStart"/>
      <w:r w:rsidRPr="00E84151">
        <w:rPr>
          <w:rFonts w:ascii="Tahoma" w:hAnsi="Tahoma" w:cs="Tahoma"/>
          <w:i/>
          <w:sz w:val="20"/>
          <w:szCs w:val="20"/>
        </w:rPr>
        <w:t>Αριθμ</w:t>
      </w:r>
      <w:proofErr w:type="spellEnd"/>
      <w:r w:rsidRPr="00E84151">
        <w:rPr>
          <w:rFonts w:ascii="Tahoma" w:hAnsi="Tahoma" w:cs="Tahoma"/>
          <w:i/>
          <w:sz w:val="20"/>
          <w:szCs w:val="20"/>
        </w:rPr>
        <w:t xml:space="preserve">.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w:t>
      </w:r>
      <w:proofErr w:type="spellStart"/>
      <w:r w:rsidRPr="00E84151">
        <w:rPr>
          <w:rFonts w:ascii="Tahoma" w:hAnsi="Tahoma" w:cs="Tahoma"/>
          <w:i/>
          <w:sz w:val="20"/>
          <w:szCs w:val="20"/>
        </w:rPr>
        <w:t>προσβάσιμα</w:t>
      </w:r>
      <w:proofErr w:type="spellEnd"/>
      <w:r w:rsidRPr="00E84151">
        <w:rPr>
          <w:rFonts w:ascii="Tahoma" w:hAnsi="Tahoma" w:cs="Tahoma"/>
          <w:i/>
          <w:sz w:val="20"/>
          <w:szCs w:val="20"/>
        </w:rPr>
        <w:t xml:space="preserve">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w:t>
      </w:r>
      <w:proofErr w:type="spellStart"/>
      <w:r w:rsidRPr="00B74AC3">
        <w:rPr>
          <w:rFonts w:ascii="Tahoma" w:eastAsia="Calibri" w:hAnsi="Tahoma" w:cs="Tahoma"/>
          <w:i/>
          <w:iCs/>
          <w:sz w:val="20"/>
          <w:szCs w:val="20"/>
        </w:rPr>
        <w:t>User</w:t>
      </w:r>
      <w:proofErr w:type="spellEnd"/>
      <w:r w:rsidRPr="00B74AC3">
        <w:rPr>
          <w:rFonts w:ascii="Tahoma" w:eastAsia="Calibri" w:hAnsi="Tahoma" w:cs="Tahoma"/>
          <w:i/>
          <w:iCs/>
          <w:sz w:val="20"/>
          <w:szCs w:val="20"/>
        </w:rPr>
        <w:t xml:space="preserve">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16cid:durableId="818814126">
    <w:abstractNumId w:val="0"/>
  </w:num>
  <w:num w:numId="2" w16cid:durableId="1595824474">
    <w:abstractNumId w:val="1"/>
  </w:num>
  <w:num w:numId="3" w16cid:durableId="1349142270">
    <w:abstractNumId w:val="2"/>
  </w:num>
  <w:num w:numId="4" w16cid:durableId="247273251">
    <w:abstractNumId w:val="3"/>
  </w:num>
  <w:num w:numId="5" w16cid:durableId="485056536">
    <w:abstractNumId w:val="4"/>
  </w:num>
  <w:num w:numId="6" w16cid:durableId="1732996830">
    <w:abstractNumId w:val="5"/>
  </w:num>
  <w:num w:numId="7" w16cid:durableId="1989551842">
    <w:abstractNumId w:val="6"/>
  </w:num>
  <w:num w:numId="8" w16cid:durableId="1572083916">
    <w:abstractNumId w:val="7"/>
  </w:num>
  <w:num w:numId="9" w16cid:durableId="61409278">
    <w:abstractNumId w:val="8"/>
  </w:num>
  <w:num w:numId="10" w16cid:durableId="2130467170">
    <w:abstractNumId w:val="9"/>
  </w:num>
  <w:num w:numId="11" w16cid:durableId="1259799485">
    <w:abstractNumId w:val="10"/>
  </w:num>
  <w:num w:numId="12" w16cid:durableId="1079866546">
    <w:abstractNumId w:val="11"/>
  </w:num>
  <w:num w:numId="13" w16cid:durableId="963539409">
    <w:abstractNumId w:val="13"/>
  </w:num>
  <w:num w:numId="14" w16cid:durableId="1488671494">
    <w:abstractNumId w:val="14"/>
  </w:num>
  <w:num w:numId="15" w16cid:durableId="13686835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5F47"/>
    <w:rsid w:val="000025CC"/>
    <w:rsid w:val="00026741"/>
    <w:rsid w:val="000355A8"/>
    <w:rsid w:val="00067936"/>
    <w:rsid w:val="000C10C9"/>
    <w:rsid w:val="000C54F0"/>
    <w:rsid w:val="00153581"/>
    <w:rsid w:val="0015651D"/>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2436</Words>
  <Characters>13155</Characters>
  <Application>Microsoft Office Word</Application>
  <DocSecurity>4</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ΦΟΥΚΑΡΑΚΗ ΕΥΑΓΓΕΛΙΑ</cp:lastModifiedBy>
  <cp:revision>2</cp:revision>
  <cp:lastPrinted>2015-04-30T07:56:00Z</cp:lastPrinted>
  <dcterms:created xsi:type="dcterms:W3CDTF">2023-06-14T10:33:00Z</dcterms:created>
  <dcterms:modified xsi:type="dcterms:W3CDTF">2023-06-14T10:33:00Z</dcterms:modified>
</cp:coreProperties>
</file>